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jc w:val="left"/>
        <w:outlineLvl w:val="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2"/>
        </w:rPr>
        <w:t>全国计算机等级考试考试大纲</w:t>
      </w:r>
    </w:p>
    <w:p>
      <w:pPr>
        <w:spacing w:line="500" w:lineRule="exact"/>
        <w:jc w:val="center"/>
        <w:outlineLvl w:val="0"/>
        <w:rPr>
          <w:rFonts w:hint="eastAsia" w:ascii="楷体_GB2312" w:hAnsi="方正小标宋简体" w:eastAsia="楷体_GB2312" w:cs="方正小标宋简体"/>
          <w:bCs/>
          <w:color w:val="000000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Cs/>
          <w:color w:val="000000"/>
          <w:sz w:val="32"/>
          <w:szCs w:val="32"/>
        </w:rPr>
        <w:t>（202</w:t>
      </w:r>
      <w:r>
        <w:rPr>
          <w:rFonts w:hint="eastAsia" w:ascii="楷体_GB2312" w:hAnsi="方正小标宋简体" w:eastAsia="楷体_GB2312" w:cs="方正小标宋简体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_GB2312" w:hAnsi="方正小标宋简体" w:eastAsia="楷体_GB2312" w:cs="方正小标宋简体"/>
          <w:bCs/>
          <w:color w:val="000000"/>
          <w:sz w:val="32"/>
          <w:szCs w:val="32"/>
        </w:rPr>
        <w:t>年版）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级别</w:t>
            </w: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课程及考试大纲名称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一级</w:t>
            </w: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一级计算机基础及WPS Office应用考试大纲（2023年版）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一级计算机基础及MS Office应用考试大纲（2023年版）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一级计算机基础及Photoshop应用考试大纲（2023年版）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一级网络安全素质教育考试大纲（2023年版）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二级</w:t>
            </w: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二级公共基础知识考试大纲（2023年版）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二级C语言程序设计考试大纲（2023年版）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二级Java语言程序设计考试大纲（2023年版）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二级Access数据库程序设计考试大纲（2023年版）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二级C++语言程序设计考试大纲（2023年版）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二级MySQL数据库程序设计考试大纲（2023年版）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二级Web程序设计考试大纲（2023年版）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二级MS Office高级应用与设计考试大纲（2023年版）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二级Python语言程序设计考试大纲（2023年版）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二级WPS Office高级应用与设计考试大纲（2023年版）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二级openGauss数据库程序设计考试大纲（2023年版）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三级</w:t>
            </w: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三级网络技术考试大纲（2023年版）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三级数据库技术考试大纲（2023年版）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三级信息安全技术考试大纲（2023年版）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三级嵌入式系统开发技术考试大纲（2023年版）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四级</w:t>
            </w: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四级操作系统原理考试大纲（2023年版）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四级计算机组成与接口考试大纲（2023年版）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四级计算机网络考试大纲（2023年版）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1" w:afterAutospacing="1" w:line="3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四级数据库原理考试大纲（2023年版）</w:t>
            </w:r>
          </w:p>
        </w:tc>
      </w:tr>
    </w:tbl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2"/>
        </w:rPr>
      </w:pPr>
      <w:r>
        <w:rPr>
          <w:rFonts w:hint="eastAsia" w:ascii="仿宋" w:hAnsi="仿宋" w:cs="仿宋"/>
          <w:color w:val="000000"/>
          <w:sz w:val="24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2"/>
        </w:rPr>
        <w:t>全国计算机等级考试教材目录</w:t>
      </w:r>
    </w:p>
    <w:p>
      <w:pPr>
        <w:spacing w:line="600" w:lineRule="exact"/>
        <w:jc w:val="center"/>
        <w:outlineLvl w:val="0"/>
        <w:rPr>
          <w:rFonts w:hint="eastAsia" w:ascii="楷体_GB2312" w:hAnsi="方正小标宋简体" w:eastAsia="楷体_GB2312" w:cs="方正小标宋简体"/>
          <w:bCs/>
          <w:color w:val="000000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Cs/>
          <w:color w:val="000000"/>
          <w:sz w:val="32"/>
          <w:szCs w:val="32"/>
        </w:rPr>
        <w:t>（202</w:t>
      </w:r>
      <w:r>
        <w:rPr>
          <w:rFonts w:hint="eastAsia" w:ascii="楷体_GB2312" w:hAnsi="方正小标宋简体" w:eastAsia="楷体_GB2312" w:cs="方正小标宋简体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_GB2312" w:hAnsi="方正小标宋简体" w:eastAsia="楷体_GB2312" w:cs="方正小标宋简体"/>
          <w:bCs/>
          <w:color w:val="000000"/>
          <w:sz w:val="32"/>
          <w:szCs w:val="32"/>
        </w:rPr>
        <w:t>年版）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b/>
          <w:color w:val="000000"/>
          <w:sz w:val="44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63"/>
        <w:gridCol w:w="8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ascii="黑体" w:hAnsi="黑体" w:eastAsia="黑体" w:cs="仿宋_GB2312"/>
                <w:color w:val="000000"/>
                <w:sz w:val="24"/>
              </w:rPr>
              <w:t>序号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ascii="黑体" w:hAnsi="黑体" w:eastAsia="黑体" w:cs="仿宋_GB2312"/>
                <w:color w:val="000000"/>
                <w:sz w:val="24"/>
              </w:rPr>
              <w:t>课程代码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ascii="黑体" w:hAnsi="黑体" w:eastAsia="黑体" w:cs="仿宋_GB2312"/>
                <w:color w:val="000000"/>
                <w:sz w:val="24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全国计算机等级考试一级教程——计算机基础及WPS Office应用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115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全国计算机等级考试一级教程——计算机基础及MS Office应用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全国计算机等级考试一级教程——计算机基础及MS Office应用上机指导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116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全国计算机等级考试一级教程——计算机基础及Photoshop应用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117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全国计算机等级考试一级教程——网络安全素质教育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201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224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全国计算机等级考试二级教程——C语言程序设计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228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全国计算机等级考试二级教程——Java语言程序设计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229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全国计算机等级考试二级教程——Access数据库程序设计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261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全国计算机等级考试二级教程——C++语言程序设计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263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全国计算机等级考试二级教程——MySQL数据库程序设计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264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全国计算机等级考试二级教程——Web程序设计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13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265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全国计算机等级考试二级教程——MS Office高级应用与设计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全国计算机等级考试二级教程——MS Office高级应用与设计上机指导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266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全国计算机等级考试二级教程——Python语言程序设计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267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全国计算机等级考试二级教程——WPS Office高级应用与设计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17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全国计算机等级考试二级教程——WPS Office高级应用与设计上机指导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268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instrText xml:space="preserve"> HYPERLINK "http://ncre.neea.edu.cn/res/Home/2203/220311743.jpg" \t "http://ncre.neea.edu.cn/html1/report/22031/_blank" </w:instrText>
            </w: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全国计算机等级考试二级教程——openGauss数据库程序设计</w:t>
            </w: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19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335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全国计算机等级考试三级教程——网络技术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336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全国计算机等级考试三级教程——数据库技术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338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全国计算机等级考试三级教程——信息安全技术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339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全国计算机等级考试三级教程——嵌入式系统开发技术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401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全国计算机等级考试四级教程——操作系统原理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402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全国计算机等级考试四级教程——计算机组成与接口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403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全国计算机等级考试四级教程——计算机网络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404</w:t>
            </w:r>
          </w:p>
        </w:tc>
        <w:tc>
          <w:tcPr>
            <w:tcW w:w="8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全国计算机等级考试四级教程——数据库原理</w:t>
            </w:r>
          </w:p>
        </w:tc>
      </w:tr>
    </w:tbl>
    <w:p>
      <w:pPr>
        <w:tabs>
          <w:tab w:val="left" w:pos="891"/>
        </w:tabs>
        <w:spacing w:line="580" w:lineRule="exact"/>
        <w:ind w:firstLine="480" w:firstLineChars="200"/>
        <w:rPr>
          <w:rFonts w:hint="eastAsia" w:ascii="仿宋_GB2312" w:hAnsi="仿宋" w:eastAsia="仿宋_GB2312"/>
          <w:b/>
          <w:bCs/>
          <w:color w:val="000000"/>
          <w:sz w:val="24"/>
          <w:szCs w:val="28"/>
        </w:rPr>
      </w:pPr>
      <w:r>
        <w:rPr>
          <w:rFonts w:hint="eastAsia" w:ascii="仿宋_GB2312" w:hAnsi="仿宋" w:eastAsia="仿宋_GB2312"/>
          <w:b/>
          <w:bCs/>
          <w:color w:val="000000"/>
          <w:sz w:val="24"/>
          <w:szCs w:val="28"/>
        </w:rPr>
        <w:t>备注</w:t>
      </w:r>
      <w:r>
        <w:rPr>
          <w:rFonts w:hint="eastAsia" w:ascii="仿宋_GB2312" w:hAnsi="仿宋" w:eastAsia="仿宋_GB2312"/>
          <w:color w:val="000000"/>
          <w:sz w:val="24"/>
          <w:szCs w:val="28"/>
        </w:rPr>
        <w:t>：</w:t>
      </w:r>
      <w:r>
        <w:rPr>
          <w:rFonts w:hint="eastAsia" w:ascii="仿宋_GB2312" w:hAnsi="仿宋" w:eastAsia="仿宋_GB2312"/>
          <w:b/>
          <w:bCs/>
          <w:color w:val="000000"/>
          <w:sz w:val="24"/>
          <w:szCs w:val="28"/>
        </w:rPr>
        <w:t>所有教材均为高等教育出版社出版</w:t>
      </w:r>
    </w:p>
    <w:p>
      <w:pPr>
        <w:tabs>
          <w:tab w:val="left" w:pos="891"/>
        </w:tabs>
        <w:spacing w:line="580" w:lineRule="exact"/>
        <w:rPr>
          <w:rFonts w:hint="eastAsia" w:ascii="仿宋_GB2312" w:eastAsia="仿宋_GB2312"/>
          <w:sz w:val="28"/>
          <w:szCs w:val="32"/>
        </w:rPr>
      </w:pPr>
      <w:r>
        <w:rPr>
          <w:rFonts w:ascii="仿宋_GB2312" w:hAnsi="仿宋" w:eastAsia="仿宋_GB2312"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8075930</wp:posOffset>
                </wp:positionV>
                <wp:extent cx="2292985" cy="1064260"/>
                <wp:effectExtent l="0" t="0" r="12065" b="25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0.65pt;margin-top:635.9pt;height:83.8pt;width:180.55pt;z-index:251659264;mso-width-relative:page;mso-height-relative:page;" stroked="f" coordsize="21600,21600" o:gfxdata="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6iH5O2gAAAA4BAAAPAAAAAAAAAAEAIAAAACIAAABkcnMvZG93bnJldi54bWxQSwECFAAUAAAA&#10;CACHTuJA60DdirMBAABgAwAADgAAAAAAAAABACAAAAApAQAAZHJzL2Uyb0RvYy54bWxQSwUGAAAA&#10;AAYABgBZAQAATg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ascii="仿宋_GB2312" w:hAnsi="仿宋" w:eastAsia="仿宋_GB2312"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628015</wp:posOffset>
                </wp:positionV>
                <wp:extent cx="2292985" cy="1064260"/>
                <wp:effectExtent l="0" t="0" r="12065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1pt;margin-top:49.45pt;height:83.8pt;width:180.55pt;z-index:251660288;mso-width-relative:page;mso-height-relative:page;" stroked="f" coordsize="21600,21600" o:gfxdata="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2P7VtgAAAALAQAADwAAAAAAAAABACAAAAAiAAAAZHJzL2Rvd25yZXYueG1sUEsBAhQAFAAAAAgA&#10;h07iQMD11LmzAQAAYAMAAA4AAAAAAAAAAQAgAAAAJwEAAGRycy9lMm9Eb2MueG1sUEsFBgAAAAAG&#10;AAYAWQEAAEw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5" w:right="1435" w:bottom="1134" w:left="1435" w:header="851" w:footer="158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color w:val="FFFFFF"/>
        <w:sz w:val="28"/>
        <w:szCs w:val="28"/>
        <w:lang w:val="en-US" w:eastAsia="zh-CN"/>
      </w:rPr>
      <w:t xml:space="preserve">                                                      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mUyMzg4NGVmM2VjZWFiOWVjZjQwOGFhN2FhYjcifQ=="/>
  </w:docVars>
  <w:rsids>
    <w:rsidRoot w:val="248A2847"/>
    <w:rsid w:val="248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2023-12-25T09:14:00Z</dcterms:created>
  <dc:creator>高凤婷</dc:creator>
  <cp:lastModifiedBy>高凤婷</cp:lastModifiedBy>
  <dcterms:modified xsi:type="dcterms:W3CDTF">2023-12-25T09:15:49Z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9B06399E2AA643CB9D6EA0373C5F3095_11</vt:lpwstr>
  </property>
</Properties>
</file>